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62C3A0" w14:textId="7C7DCA55" w:rsidR="003C4684" w:rsidRPr="003C4684" w:rsidRDefault="003C4684" w:rsidP="003C4684">
      <w:pPr>
        <w:spacing w:after="0" w:line="240" w:lineRule="auto"/>
        <w:ind w:left="1134" w:right="1134"/>
        <w:jc w:val="center"/>
        <w:rPr>
          <w:rFonts w:ascii="Times New Roman" w:eastAsia="Times New Roman" w:hAnsi="Times New Roman" w:cs="Times New Roman"/>
          <w:b/>
          <w:bCs/>
          <w:sz w:val="24"/>
          <w:szCs w:val="24"/>
          <w:lang w:val="ky-KG" w:eastAsia="ru-RU"/>
        </w:rPr>
      </w:pPr>
      <w:bookmarkStart w:id="0" w:name="_GoBack"/>
      <w:bookmarkEnd w:id="0"/>
      <w:r w:rsidRPr="003C4684">
        <w:rPr>
          <w:rFonts w:ascii="Times New Roman" w:eastAsia="Times New Roman" w:hAnsi="Times New Roman" w:cs="Times New Roman"/>
          <w:b/>
          <w:bCs/>
          <w:sz w:val="24"/>
          <w:szCs w:val="24"/>
          <w:lang w:val="ky-KG" w:eastAsia="ru-RU"/>
        </w:rPr>
        <w:t>Кыргыз Республ</w:t>
      </w:r>
      <w:r>
        <w:rPr>
          <w:rFonts w:ascii="Times New Roman" w:eastAsia="Times New Roman" w:hAnsi="Times New Roman" w:cs="Times New Roman"/>
          <w:b/>
          <w:bCs/>
          <w:sz w:val="24"/>
          <w:szCs w:val="24"/>
          <w:lang w:val="ky-KG" w:eastAsia="ru-RU"/>
        </w:rPr>
        <w:t xml:space="preserve">икасынын Министрлер Кабинетинин </w:t>
      </w:r>
      <w:r w:rsidRPr="003C4684">
        <w:rPr>
          <w:rFonts w:ascii="Times New Roman" w:eastAsia="Times New Roman" w:hAnsi="Times New Roman" w:cs="Times New Roman"/>
          <w:b/>
          <w:bCs/>
          <w:sz w:val="24"/>
          <w:szCs w:val="24"/>
          <w:lang w:val="ky-KG" w:eastAsia="ru-RU"/>
        </w:rPr>
        <w:t>“</w:t>
      </w:r>
      <w:proofErr w:type="spellStart"/>
      <w:r w:rsidRPr="003C4684">
        <w:rPr>
          <w:rFonts w:ascii="Times New Roman" w:eastAsia="Times New Roman" w:hAnsi="Times New Roman" w:cs="Times New Roman"/>
          <w:b/>
          <w:bCs/>
          <w:sz w:val="24"/>
          <w:szCs w:val="24"/>
          <w:lang w:eastAsia="ru-RU"/>
        </w:rPr>
        <w:t>Кыргыз</w:t>
      </w:r>
      <w:proofErr w:type="spellEnd"/>
      <w:r w:rsidRPr="003C4684">
        <w:rPr>
          <w:rFonts w:ascii="Times New Roman" w:eastAsia="Times New Roman" w:hAnsi="Times New Roman" w:cs="Times New Roman"/>
          <w:b/>
          <w:bCs/>
          <w:sz w:val="24"/>
          <w:szCs w:val="24"/>
          <w:lang w:eastAsia="ru-RU"/>
        </w:rPr>
        <w:t xml:space="preserve"> Республикасынын Министрлер Кабинетинин 2022-жылдын 18-мартындагы </w:t>
      </w:r>
      <w:r w:rsidRPr="003C4684">
        <w:rPr>
          <w:rFonts w:ascii="Times New Roman" w:eastAsia="Times New Roman" w:hAnsi="Times New Roman" w:cs="Times New Roman"/>
          <w:b/>
          <w:bCs/>
          <w:sz w:val="24"/>
          <w:szCs w:val="24"/>
          <w:lang w:val="ky-KG" w:eastAsia="ru-RU"/>
        </w:rPr>
        <w:t xml:space="preserve">№ </w:t>
      </w:r>
      <w:r w:rsidRPr="003C4684">
        <w:rPr>
          <w:rFonts w:ascii="Times New Roman" w:eastAsia="Times New Roman" w:hAnsi="Times New Roman" w:cs="Times New Roman"/>
          <w:b/>
          <w:bCs/>
          <w:sz w:val="24"/>
          <w:szCs w:val="24"/>
          <w:lang w:eastAsia="ru-RU"/>
        </w:rPr>
        <w:t>141</w:t>
      </w:r>
      <w:r w:rsidRPr="003C4684">
        <w:rPr>
          <w:rFonts w:ascii="Times New Roman" w:eastAsia="Times New Roman" w:hAnsi="Times New Roman" w:cs="Times New Roman"/>
          <w:b/>
          <w:bCs/>
          <w:sz w:val="24"/>
          <w:szCs w:val="24"/>
          <w:lang w:val="ky-KG" w:eastAsia="ru-RU"/>
        </w:rPr>
        <w:t xml:space="preserve"> “Эсеп-фактураны колдонуу жөнүндө” </w:t>
      </w:r>
      <w:proofErr w:type="spellStart"/>
      <w:r w:rsidRPr="003C4684">
        <w:rPr>
          <w:rFonts w:ascii="Times New Roman" w:eastAsia="Times New Roman" w:hAnsi="Times New Roman" w:cs="Times New Roman"/>
          <w:b/>
          <w:bCs/>
          <w:sz w:val="24"/>
          <w:szCs w:val="24"/>
          <w:lang w:eastAsia="ru-RU"/>
        </w:rPr>
        <w:t>токтомуна</w:t>
      </w:r>
      <w:proofErr w:type="spellEnd"/>
      <w:r w:rsidRPr="003C4684">
        <w:rPr>
          <w:rFonts w:ascii="Times New Roman" w:eastAsia="Times New Roman" w:hAnsi="Times New Roman" w:cs="Times New Roman"/>
          <w:b/>
          <w:bCs/>
          <w:sz w:val="24"/>
          <w:szCs w:val="24"/>
          <w:lang w:eastAsia="ru-RU"/>
        </w:rPr>
        <w:t xml:space="preserve"> </w:t>
      </w:r>
      <w:proofErr w:type="spellStart"/>
      <w:r w:rsidRPr="003C4684">
        <w:rPr>
          <w:rFonts w:ascii="Times New Roman" w:eastAsia="Times New Roman" w:hAnsi="Times New Roman" w:cs="Times New Roman"/>
          <w:b/>
          <w:bCs/>
          <w:sz w:val="24"/>
          <w:szCs w:val="24"/>
          <w:lang w:eastAsia="ru-RU"/>
        </w:rPr>
        <w:t>өзгөртүүлөрдү</w:t>
      </w:r>
      <w:proofErr w:type="spellEnd"/>
      <w:r w:rsidRPr="003C4684">
        <w:rPr>
          <w:rFonts w:ascii="Times New Roman" w:eastAsia="Times New Roman" w:hAnsi="Times New Roman" w:cs="Times New Roman"/>
          <w:b/>
          <w:bCs/>
          <w:sz w:val="24"/>
          <w:szCs w:val="24"/>
          <w:lang w:eastAsia="ru-RU"/>
        </w:rPr>
        <w:t xml:space="preserve"> </w:t>
      </w:r>
      <w:proofErr w:type="spellStart"/>
      <w:r w:rsidRPr="003C4684">
        <w:rPr>
          <w:rFonts w:ascii="Times New Roman" w:eastAsia="Times New Roman" w:hAnsi="Times New Roman" w:cs="Times New Roman"/>
          <w:b/>
          <w:bCs/>
          <w:sz w:val="24"/>
          <w:szCs w:val="24"/>
          <w:lang w:eastAsia="ru-RU"/>
        </w:rPr>
        <w:t>киргизүү</w:t>
      </w:r>
      <w:proofErr w:type="spellEnd"/>
      <w:r w:rsidRPr="003C4684">
        <w:rPr>
          <w:rFonts w:ascii="Times New Roman" w:eastAsia="Times New Roman" w:hAnsi="Times New Roman" w:cs="Times New Roman"/>
          <w:b/>
          <w:bCs/>
          <w:sz w:val="24"/>
          <w:szCs w:val="24"/>
          <w:lang w:eastAsia="ru-RU"/>
        </w:rPr>
        <w:t xml:space="preserve"> </w:t>
      </w:r>
      <w:r w:rsidRPr="003C4684">
        <w:rPr>
          <w:rFonts w:ascii="Times New Roman" w:eastAsia="Times New Roman" w:hAnsi="Times New Roman" w:cs="Times New Roman"/>
          <w:b/>
          <w:bCs/>
          <w:sz w:val="24"/>
          <w:szCs w:val="24"/>
          <w:lang w:val="ky-KG" w:eastAsia="ru-RU"/>
        </w:rPr>
        <w:t>тууралуу”  токтомунун долбооруна</w:t>
      </w:r>
    </w:p>
    <w:p w14:paraId="02304D93" w14:textId="121CA51F" w:rsidR="003C4684" w:rsidRPr="003C4684" w:rsidRDefault="003C4684" w:rsidP="003C4684">
      <w:pPr>
        <w:spacing w:after="0" w:line="240" w:lineRule="auto"/>
        <w:ind w:left="1134" w:right="1134"/>
        <w:jc w:val="center"/>
        <w:rPr>
          <w:rFonts w:ascii="Times New Roman" w:eastAsia="Times New Roman" w:hAnsi="Times New Roman" w:cs="Times New Roman"/>
          <w:b/>
          <w:bCs/>
          <w:sz w:val="24"/>
          <w:szCs w:val="24"/>
          <w:lang w:val="ky-KG" w:eastAsia="ru-RU"/>
        </w:rPr>
      </w:pPr>
      <w:r w:rsidRPr="003C4684">
        <w:rPr>
          <w:rFonts w:ascii="Times New Roman" w:eastAsia="Times New Roman" w:hAnsi="Times New Roman" w:cs="Times New Roman"/>
          <w:b/>
          <w:bCs/>
          <w:sz w:val="24"/>
          <w:szCs w:val="24"/>
          <w:lang w:val="ky-KG" w:eastAsia="ru-RU"/>
        </w:rPr>
        <w:t>САЛЫШТЫРМА ТАБЛИЦА</w:t>
      </w:r>
    </w:p>
    <w:p w14:paraId="49FE55D0" w14:textId="77777777" w:rsidR="003C4684" w:rsidRPr="003C4684" w:rsidRDefault="003C4684" w:rsidP="0002096B">
      <w:pPr>
        <w:spacing w:after="0" w:line="240" w:lineRule="auto"/>
        <w:ind w:left="1134" w:right="1134"/>
        <w:jc w:val="center"/>
        <w:rPr>
          <w:rFonts w:ascii="Times New Roman" w:eastAsia="Times New Roman" w:hAnsi="Times New Roman" w:cs="Times New Roman"/>
          <w:b/>
          <w:bCs/>
          <w:sz w:val="24"/>
          <w:szCs w:val="24"/>
          <w:lang w:val="ky-KG" w:eastAsia="ru-RU"/>
        </w:rPr>
      </w:pPr>
    </w:p>
    <w:p w14:paraId="59D9E1F8" w14:textId="77777777" w:rsidR="0002096B" w:rsidRPr="005C2EFF" w:rsidRDefault="0002096B" w:rsidP="0002096B">
      <w:pPr>
        <w:spacing w:after="0" w:line="240" w:lineRule="auto"/>
        <w:ind w:firstLine="567"/>
        <w:jc w:val="center"/>
        <w:rPr>
          <w:rFonts w:ascii="Times New Roman" w:eastAsia="Times New Roman" w:hAnsi="Times New Roman" w:cs="Times New Roman"/>
          <w:sz w:val="24"/>
          <w:szCs w:val="24"/>
          <w:lang w:eastAsia="ru-RU"/>
        </w:rPr>
      </w:pPr>
    </w:p>
    <w:tbl>
      <w:tblPr>
        <w:tblStyle w:val="a3"/>
        <w:tblW w:w="14884" w:type="dxa"/>
        <w:tblInd w:w="-572" w:type="dxa"/>
        <w:tblLook w:val="04A0" w:firstRow="1" w:lastRow="0" w:firstColumn="1" w:lastColumn="0" w:noHBand="0" w:noVBand="1"/>
      </w:tblPr>
      <w:tblGrid>
        <w:gridCol w:w="7088"/>
        <w:gridCol w:w="425"/>
        <w:gridCol w:w="7371"/>
      </w:tblGrid>
      <w:tr w:rsidR="0002096B" w:rsidRPr="005C2EFF" w14:paraId="6BEA7DD0" w14:textId="77777777" w:rsidTr="0002096B">
        <w:tc>
          <w:tcPr>
            <w:tcW w:w="7513" w:type="dxa"/>
            <w:gridSpan w:val="2"/>
          </w:tcPr>
          <w:p w14:paraId="16BECD13" w14:textId="494ACE7C" w:rsidR="0002096B" w:rsidRPr="00B540A5" w:rsidRDefault="003C4684" w:rsidP="001D3352">
            <w:pPr>
              <w:jc w:val="center"/>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Колдонуудагы</w:t>
            </w:r>
            <w:proofErr w:type="spellEnd"/>
            <w:r w:rsidR="0002096B" w:rsidRPr="00B540A5">
              <w:rPr>
                <w:rFonts w:ascii="Times New Roman" w:eastAsia="Times New Roman" w:hAnsi="Times New Roman" w:cs="Times New Roman"/>
                <w:b/>
                <w:bCs/>
                <w:sz w:val="24"/>
                <w:szCs w:val="24"/>
                <w:lang w:eastAsia="ru-RU"/>
              </w:rPr>
              <w:t xml:space="preserve"> редакция</w:t>
            </w:r>
          </w:p>
        </w:tc>
        <w:tc>
          <w:tcPr>
            <w:tcW w:w="7371" w:type="dxa"/>
          </w:tcPr>
          <w:p w14:paraId="30CE0D8C" w14:textId="58FFBEB4" w:rsidR="0002096B" w:rsidRPr="00B540A5" w:rsidRDefault="003C4684" w:rsidP="001D3352">
            <w:pPr>
              <w:jc w:val="center"/>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Сунушталган</w:t>
            </w:r>
            <w:proofErr w:type="spellEnd"/>
            <w:r w:rsidR="0002096B" w:rsidRPr="00B540A5">
              <w:rPr>
                <w:rFonts w:ascii="Times New Roman" w:eastAsia="Times New Roman" w:hAnsi="Times New Roman" w:cs="Times New Roman"/>
                <w:b/>
                <w:bCs/>
                <w:sz w:val="24"/>
                <w:szCs w:val="24"/>
                <w:lang w:eastAsia="ru-RU"/>
              </w:rPr>
              <w:t xml:space="preserve"> редакция</w:t>
            </w:r>
          </w:p>
        </w:tc>
      </w:tr>
      <w:tr w:rsidR="00B540A5" w:rsidRPr="005C2EFF" w14:paraId="7A6793E3" w14:textId="77777777" w:rsidTr="0083487D">
        <w:tc>
          <w:tcPr>
            <w:tcW w:w="14884" w:type="dxa"/>
            <w:gridSpan w:val="3"/>
          </w:tcPr>
          <w:p w14:paraId="306A55BA" w14:textId="03E56E76" w:rsidR="00B540A5" w:rsidRPr="00B540A5" w:rsidRDefault="003C4684" w:rsidP="00B540A5">
            <w:pPr>
              <w:jc w:val="center"/>
              <w:rPr>
                <w:rFonts w:ascii="Times New Roman" w:eastAsia="Times New Roman" w:hAnsi="Times New Roman" w:cs="Times New Roman"/>
                <w:sz w:val="24"/>
                <w:szCs w:val="24"/>
                <w:lang w:eastAsia="ru-RU"/>
              </w:rPr>
            </w:pPr>
            <w:r w:rsidRPr="003C4684">
              <w:rPr>
                <w:rFonts w:ascii="Times New Roman" w:eastAsia="Times New Roman" w:hAnsi="Times New Roman" w:cs="Times New Roman"/>
                <w:b/>
                <w:bCs/>
                <w:sz w:val="24"/>
                <w:szCs w:val="24"/>
                <w:lang w:val="ky-KG" w:eastAsia="ru-RU"/>
              </w:rPr>
              <w:t>Кыргыз Республ</w:t>
            </w:r>
            <w:r>
              <w:rPr>
                <w:rFonts w:ascii="Times New Roman" w:eastAsia="Times New Roman" w:hAnsi="Times New Roman" w:cs="Times New Roman"/>
                <w:b/>
                <w:bCs/>
                <w:sz w:val="24"/>
                <w:szCs w:val="24"/>
                <w:lang w:val="ky-KG" w:eastAsia="ru-RU"/>
              </w:rPr>
              <w:t xml:space="preserve">икасынын Министрлер Кабинетинин </w:t>
            </w:r>
            <w:r w:rsidRPr="003C4684">
              <w:rPr>
                <w:rFonts w:ascii="Times New Roman" w:eastAsia="Times New Roman" w:hAnsi="Times New Roman" w:cs="Times New Roman"/>
                <w:b/>
                <w:bCs/>
                <w:sz w:val="24"/>
                <w:szCs w:val="24"/>
                <w:lang w:eastAsia="ru-RU"/>
              </w:rPr>
              <w:t xml:space="preserve">2022-жылдын 18-мартындагы </w:t>
            </w:r>
            <w:r w:rsidRPr="003C4684">
              <w:rPr>
                <w:rFonts w:ascii="Times New Roman" w:eastAsia="Times New Roman" w:hAnsi="Times New Roman" w:cs="Times New Roman"/>
                <w:b/>
                <w:bCs/>
                <w:sz w:val="24"/>
                <w:szCs w:val="24"/>
                <w:lang w:val="ky-KG" w:eastAsia="ru-RU"/>
              </w:rPr>
              <w:t xml:space="preserve">№ </w:t>
            </w:r>
            <w:r w:rsidRPr="003C4684">
              <w:rPr>
                <w:rFonts w:ascii="Times New Roman" w:eastAsia="Times New Roman" w:hAnsi="Times New Roman" w:cs="Times New Roman"/>
                <w:b/>
                <w:bCs/>
                <w:sz w:val="24"/>
                <w:szCs w:val="24"/>
                <w:lang w:eastAsia="ru-RU"/>
              </w:rPr>
              <w:t>141</w:t>
            </w:r>
            <w:r w:rsidRPr="003C4684">
              <w:rPr>
                <w:rFonts w:ascii="Times New Roman" w:eastAsia="Times New Roman" w:hAnsi="Times New Roman" w:cs="Times New Roman"/>
                <w:b/>
                <w:bCs/>
                <w:sz w:val="24"/>
                <w:szCs w:val="24"/>
                <w:lang w:val="ky-KG" w:eastAsia="ru-RU"/>
              </w:rPr>
              <w:t xml:space="preserve"> “Эсеп-фактураны колдонуу жөнүндө</w:t>
            </w:r>
            <w:r>
              <w:rPr>
                <w:rFonts w:ascii="Times New Roman" w:eastAsia="Times New Roman" w:hAnsi="Times New Roman" w:cs="Times New Roman"/>
                <w:b/>
                <w:bCs/>
                <w:sz w:val="24"/>
                <w:szCs w:val="24"/>
                <w:lang w:val="ky-KG" w:eastAsia="ru-RU"/>
              </w:rPr>
              <w:t>” токтому</w:t>
            </w:r>
          </w:p>
        </w:tc>
      </w:tr>
      <w:tr w:rsidR="0002096B" w:rsidRPr="00A67604" w14:paraId="7F2F7369" w14:textId="77777777" w:rsidTr="00516EF0">
        <w:trPr>
          <w:trHeight w:val="558"/>
        </w:trPr>
        <w:tc>
          <w:tcPr>
            <w:tcW w:w="7513" w:type="dxa"/>
            <w:gridSpan w:val="2"/>
          </w:tcPr>
          <w:p w14:paraId="7C351BC1" w14:textId="6C98A018" w:rsidR="003C4684" w:rsidRDefault="003C4684" w:rsidP="001D3352">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lang w:val="ky-KG"/>
              </w:rPr>
              <w:t xml:space="preserve">1. </w:t>
            </w:r>
            <w:r w:rsidRPr="003C4684">
              <w:rPr>
                <w:rFonts w:ascii="Times New Roman" w:hAnsi="Times New Roman" w:cs="Times New Roman"/>
                <w:sz w:val="24"/>
                <w:szCs w:val="24"/>
                <w:lang w:val="ky-KG"/>
              </w:rPr>
              <w:t>Эсеп-фактураны түзүүнүн жана жүгүртүүнүн тартиби тиркемеге ылайык бекитилсин.</w:t>
            </w:r>
            <w:r w:rsidRPr="003C4684">
              <w:rPr>
                <w:rFonts w:ascii="Times New Roman" w:hAnsi="Times New Roman" w:cs="Times New Roman"/>
                <w:sz w:val="24"/>
                <w:szCs w:val="24"/>
              </w:rPr>
              <w:t xml:space="preserve"> </w:t>
            </w:r>
          </w:p>
          <w:p w14:paraId="7EF6A0F0" w14:textId="77777777" w:rsidR="003C4684" w:rsidRDefault="003C4684" w:rsidP="001D3352">
            <w:pPr>
              <w:pStyle w:val="tkTekst"/>
              <w:spacing w:after="0" w:line="240" w:lineRule="auto"/>
              <w:rPr>
                <w:rFonts w:ascii="Times New Roman" w:hAnsi="Times New Roman" w:cs="Times New Roman"/>
                <w:sz w:val="24"/>
                <w:szCs w:val="24"/>
                <w:lang w:val="ky-KG"/>
              </w:rPr>
            </w:pPr>
            <w:r w:rsidRPr="003C4684">
              <w:rPr>
                <w:rFonts w:ascii="Times New Roman" w:hAnsi="Times New Roman" w:cs="Times New Roman"/>
                <w:sz w:val="24"/>
                <w:szCs w:val="24"/>
                <w:lang w:val="ky-KG"/>
              </w:rPr>
              <w:t>2. Төмөнкүлөр белгиленсин:</w:t>
            </w:r>
          </w:p>
          <w:p w14:paraId="77BC5AF0" w14:textId="77777777" w:rsidR="003C4684" w:rsidRPr="003C4684" w:rsidRDefault="003C4684" w:rsidP="003C4684">
            <w:pPr>
              <w:pStyle w:val="tkTekst"/>
              <w:spacing w:after="0" w:line="240" w:lineRule="auto"/>
              <w:rPr>
                <w:rFonts w:ascii="Times New Roman" w:hAnsi="Times New Roman" w:cs="Times New Roman"/>
                <w:b/>
                <w:bCs/>
                <w:sz w:val="24"/>
                <w:szCs w:val="24"/>
                <w:lang w:val="ky-KG"/>
              </w:rPr>
            </w:pPr>
            <w:r w:rsidRPr="003C4684">
              <w:rPr>
                <w:rFonts w:ascii="Times New Roman" w:hAnsi="Times New Roman" w:cs="Times New Roman"/>
                <w:b/>
                <w:bCs/>
                <w:sz w:val="24"/>
                <w:szCs w:val="24"/>
                <w:lang w:val="ky-KG"/>
              </w:rPr>
              <w:t>1) кошумча нарк салыгын төлөөчү жана товарларды импорттоочу жана/же экспорттоочу салык төлөөчү, ошондой эле катары менен келген акыркы 12 айда же болбосо катары менен келген 12 календардык айга жетпеген мезгилдин ичинде түшкөн акчанын көлөмүнүн суммасы 8000000 сомдон ашкан салык төлөөчү:</w:t>
            </w:r>
          </w:p>
          <w:p w14:paraId="4E90E9F5" w14:textId="77777777" w:rsidR="003C4684" w:rsidRPr="003C4684" w:rsidRDefault="003C4684" w:rsidP="003C4684">
            <w:pPr>
              <w:pStyle w:val="tkTekst"/>
              <w:rPr>
                <w:rFonts w:ascii="Times New Roman" w:hAnsi="Times New Roman" w:cs="Times New Roman"/>
                <w:bCs/>
                <w:sz w:val="24"/>
                <w:szCs w:val="24"/>
                <w:lang w:val="ky-KG"/>
              </w:rPr>
            </w:pPr>
            <w:r w:rsidRPr="003C4684">
              <w:rPr>
                <w:rFonts w:ascii="Times New Roman" w:hAnsi="Times New Roman" w:cs="Times New Roman"/>
                <w:bCs/>
                <w:sz w:val="24"/>
                <w:szCs w:val="24"/>
                <w:lang w:val="ky-KG"/>
              </w:rPr>
              <w:t>- бул токтомдун тиркемесинде белгиленген тартипте электрондук эсеп-фактуралардын маалыматтык системасынын катышуучусу катары катталат;</w:t>
            </w:r>
          </w:p>
          <w:p w14:paraId="286C3E63" w14:textId="235EBFF0" w:rsidR="003C4684" w:rsidRPr="003C4684" w:rsidRDefault="003C4684" w:rsidP="003C4684">
            <w:pPr>
              <w:pStyle w:val="tkTekst"/>
              <w:rPr>
                <w:rFonts w:ascii="Times New Roman" w:hAnsi="Times New Roman" w:cs="Times New Roman"/>
                <w:bCs/>
                <w:sz w:val="24"/>
                <w:szCs w:val="24"/>
                <w:lang w:val="ky-KG"/>
              </w:rPr>
            </w:pPr>
            <w:r w:rsidRPr="003C4684">
              <w:rPr>
                <w:rFonts w:ascii="Times New Roman" w:hAnsi="Times New Roman" w:cs="Times New Roman"/>
                <w:bCs/>
                <w:sz w:val="24"/>
                <w:szCs w:val="24"/>
                <w:lang w:val="ky-KG"/>
              </w:rPr>
              <w:t>- ыйгарым укуктуу салык органы тарабынан бекитилген форма жана тартип боюнча эсеп-фактураларды тариздейт;</w:t>
            </w:r>
            <w:r>
              <w:rPr>
                <w:rFonts w:ascii="Times New Roman" w:hAnsi="Times New Roman" w:cs="Times New Roman"/>
                <w:bCs/>
                <w:sz w:val="24"/>
                <w:szCs w:val="24"/>
                <w:lang w:val="ky-KG"/>
              </w:rPr>
              <w:t xml:space="preserve"> </w:t>
            </w:r>
          </w:p>
          <w:p w14:paraId="38A7ECA5" w14:textId="77777777" w:rsidR="003C4684" w:rsidRPr="003C4684" w:rsidRDefault="003C4684" w:rsidP="003C4684">
            <w:pPr>
              <w:pStyle w:val="tkTekst"/>
              <w:spacing w:after="0" w:line="240" w:lineRule="auto"/>
              <w:rPr>
                <w:rFonts w:ascii="Times New Roman" w:hAnsi="Times New Roman" w:cs="Times New Roman"/>
                <w:b/>
                <w:bCs/>
                <w:sz w:val="24"/>
                <w:szCs w:val="24"/>
                <w:lang w:val="ky-KG"/>
              </w:rPr>
            </w:pPr>
            <w:r w:rsidRPr="003C4684">
              <w:rPr>
                <w:rFonts w:ascii="Times New Roman" w:hAnsi="Times New Roman" w:cs="Times New Roman"/>
                <w:b/>
                <w:bCs/>
                <w:sz w:val="24"/>
                <w:szCs w:val="24"/>
                <w:lang w:val="ky-KG"/>
              </w:rPr>
              <w:t>2) катары менен келген акыркы 12 айда же болбосо катары менен келген 12 календардык айга жетпеген мезгилдин ичинде түшкөн акчанын көлөмүнүн суммасы 8000000 сомдон ашкан салык төлөөчү эсеп-фактураларды 2022-жылдын 1-апрелинен тартып тариздейт.</w:t>
            </w:r>
          </w:p>
          <w:p w14:paraId="3FD2D224" w14:textId="77777777" w:rsidR="0002096B" w:rsidRPr="003C4684" w:rsidRDefault="0002096B" w:rsidP="001D3352">
            <w:pPr>
              <w:pStyle w:val="tkTekst"/>
              <w:spacing w:after="0" w:line="240" w:lineRule="auto"/>
              <w:rPr>
                <w:rFonts w:ascii="Times New Roman" w:hAnsi="Times New Roman" w:cs="Times New Roman"/>
                <w:sz w:val="24"/>
                <w:szCs w:val="24"/>
                <w:lang w:val="ky-KG"/>
              </w:rPr>
            </w:pPr>
          </w:p>
        </w:tc>
        <w:tc>
          <w:tcPr>
            <w:tcW w:w="7371" w:type="dxa"/>
          </w:tcPr>
          <w:p w14:paraId="0DDFC25F" w14:textId="037BCB71" w:rsidR="003C4684" w:rsidRPr="00CC28A9" w:rsidRDefault="003C4684" w:rsidP="003C4684">
            <w:pPr>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Pr="003C4684">
              <w:rPr>
                <w:rFonts w:ascii="Times New Roman" w:hAnsi="Times New Roman" w:cs="Times New Roman"/>
                <w:sz w:val="24"/>
                <w:szCs w:val="24"/>
                <w:lang w:val="ky-KG"/>
              </w:rPr>
              <w:t>1. Эсеп-фактураны түзүүнүн жана жүгүртүүнүн тартиби тиркемеге ылайык бекитилсин.</w:t>
            </w:r>
            <w:r w:rsidRPr="00CC28A9">
              <w:rPr>
                <w:rFonts w:ascii="Times New Roman" w:hAnsi="Times New Roman" w:cs="Times New Roman"/>
                <w:sz w:val="24"/>
                <w:szCs w:val="24"/>
                <w:lang w:val="ky-KG"/>
              </w:rPr>
              <w:t xml:space="preserve"> </w:t>
            </w:r>
          </w:p>
          <w:p w14:paraId="430F66DC" w14:textId="77777777" w:rsidR="003C4684" w:rsidRDefault="003C4684" w:rsidP="00516EF0">
            <w:pPr>
              <w:ind w:firstLine="567"/>
              <w:jc w:val="both"/>
              <w:rPr>
                <w:rFonts w:ascii="Times New Roman" w:hAnsi="Times New Roman" w:cs="Times New Roman"/>
                <w:sz w:val="24"/>
                <w:szCs w:val="24"/>
                <w:lang w:val="ky-KG"/>
              </w:rPr>
            </w:pPr>
            <w:bookmarkStart w:id="1" w:name="_Hlk118901906"/>
            <w:r w:rsidRPr="003C4684">
              <w:rPr>
                <w:rFonts w:ascii="Times New Roman" w:hAnsi="Times New Roman" w:cs="Times New Roman"/>
                <w:sz w:val="24"/>
                <w:szCs w:val="24"/>
                <w:lang w:val="ky-KG"/>
              </w:rPr>
              <w:t>2. Төмөнкүлөр белгиленсин:</w:t>
            </w:r>
          </w:p>
          <w:p w14:paraId="511E6313" w14:textId="77777777" w:rsidR="003C4684" w:rsidRPr="003C4684" w:rsidRDefault="003C4684" w:rsidP="003C4684">
            <w:pPr>
              <w:ind w:firstLine="567"/>
              <w:jc w:val="both"/>
              <w:rPr>
                <w:rFonts w:ascii="Times New Roman" w:hAnsi="Times New Roman" w:cs="Times New Roman"/>
                <w:b/>
                <w:bCs/>
                <w:sz w:val="24"/>
                <w:szCs w:val="24"/>
                <w:lang w:val="ky-KG"/>
              </w:rPr>
            </w:pPr>
            <w:r w:rsidRPr="003C4684">
              <w:rPr>
                <w:rFonts w:ascii="Times New Roman" w:hAnsi="Times New Roman" w:cs="Times New Roman"/>
                <w:b/>
                <w:bCs/>
                <w:sz w:val="24"/>
                <w:szCs w:val="24"/>
                <w:lang w:val="ky-KG"/>
              </w:rPr>
              <w:t>1) салык төлөөчү:</w:t>
            </w:r>
          </w:p>
          <w:p w14:paraId="15CB9E5B" w14:textId="77777777" w:rsidR="003C4684" w:rsidRPr="003C4684" w:rsidRDefault="003C4684" w:rsidP="003C4684">
            <w:pPr>
              <w:ind w:firstLine="567"/>
              <w:jc w:val="both"/>
              <w:rPr>
                <w:rFonts w:ascii="Times New Roman" w:hAnsi="Times New Roman" w:cs="Times New Roman"/>
                <w:bCs/>
                <w:sz w:val="24"/>
                <w:szCs w:val="24"/>
                <w:lang w:val="ky-KG"/>
              </w:rPr>
            </w:pPr>
            <w:r w:rsidRPr="003C4684">
              <w:rPr>
                <w:rFonts w:ascii="Times New Roman" w:hAnsi="Times New Roman" w:cs="Times New Roman"/>
                <w:bCs/>
                <w:sz w:val="24"/>
                <w:szCs w:val="24"/>
                <w:lang w:val="ky-KG"/>
              </w:rPr>
              <w:t>- бул токтомдун тиркемесинде белгиленген тартипте электрондук эсеп-фактуралардын маалыматтык системасынын катышуучусу катары катталат;</w:t>
            </w:r>
          </w:p>
          <w:p w14:paraId="3F86C35A" w14:textId="77777777" w:rsidR="003C4684" w:rsidRPr="003C4684" w:rsidRDefault="003C4684" w:rsidP="003C4684">
            <w:pPr>
              <w:ind w:firstLine="567"/>
              <w:jc w:val="both"/>
              <w:rPr>
                <w:rFonts w:ascii="Times New Roman" w:hAnsi="Times New Roman" w:cs="Times New Roman"/>
                <w:bCs/>
                <w:sz w:val="24"/>
                <w:szCs w:val="24"/>
                <w:lang w:val="ky-KG"/>
              </w:rPr>
            </w:pPr>
            <w:r w:rsidRPr="003C4684">
              <w:rPr>
                <w:rFonts w:ascii="Times New Roman" w:hAnsi="Times New Roman" w:cs="Times New Roman"/>
                <w:bCs/>
                <w:sz w:val="24"/>
                <w:szCs w:val="24"/>
                <w:lang w:val="ky-KG"/>
              </w:rPr>
              <w:t>- ыйгарым укуктуу салык органы тарабынан бекитилген форма жана тартип боюнча эсеп-фактураларды тариздейт;</w:t>
            </w:r>
          </w:p>
          <w:bookmarkEnd w:id="1"/>
          <w:p w14:paraId="2AD8580F" w14:textId="77777777" w:rsidR="00170C81" w:rsidRPr="003C4684" w:rsidRDefault="00170C81" w:rsidP="00516EF0">
            <w:pPr>
              <w:ind w:firstLine="567"/>
              <w:jc w:val="both"/>
              <w:rPr>
                <w:rFonts w:ascii="Times New Roman" w:hAnsi="Times New Roman" w:cs="Times New Roman"/>
                <w:b/>
                <w:bCs/>
                <w:sz w:val="24"/>
                <w:szCs w:val="24"/>
                <w:lang w:val="ky-KG"/>
              </w:rPr>
            </w:pPr>
          </w:p>
          <w:p w14:paraId="2CDDD215" w14:textId="77777777" w:rsidR="00170C81" w:rsidRDefault="00170C81" w:rsidP="00516EF0">
            <w:pPr>
              <w:ind w:firstLine="567"/>
              <w:jc w:val="both"/>
              <w:rPr>
                <w:rFonts w:ascii="Times New Roman" w:hAnsi="Times New Roman" w:cs="Times New Roman"/>
                <w:b/>
                <w:bCs/>
                <w:sz w:val="24"/>
                <w:szCs w:val="24"/>
              </w:rPr>
            </w:pPr>
          </w:p>
          <w:p w14:paraId="77BDC326" w14:textId="77777777" w:rsidR="00170C81" w:rsidRDefault="00170C81" w:rsidP="00516EF0">
            <w:pPr>
              <w:ind w:firstLine="567"/>
              <w:jc w:val="both"/>
              <w:rPr>
                <w:rFonts w:ascii="Times New Roman" w:hAnsi="Times New Roman" w:cs="Times New Roman"/>
                <w:b/>
                <w:bCs/>
                <w:sz w:val="24"/>
                <w:szCs w:val="24"/>
              </w:rPr>
            </w:pPr>
          </w:p>
          <w:p w14:paraId="4EE2FE5F" w14:textId="77777777" w:rsidR="00170C81" w:rsidRDefault="00170C81" w:rsidP="00516EF0">
            <w:pPr>
              <w:ind w:firstLine="567"/>
              <w:jc w:val="both"/>
              <w:rPr>
                <w:rFonts w:ascii="Times New Roman" w:hAnsi="Times New Roman" w:cs="Times New Roman"/>
                <w:b/>
                <w:bCs/>
                <w:sz w:val="24"/>
                <w:szCs w:val="24"/>
              </w:rPr>
            </w:pPr>
          </w:p>
          <w:p w14:paraId="03E8B85C" w14:textId="29DACA36" w:rsidR="00170C81" w:rsidRDefault="00170C81" w:rsidP="00516EF0">
            <w:pPr>
              <w:ind w:firstLine="567"/>
              <w:jc w:val="both"/>
              <w:rPr>
                <w:rFonts w:ascii="Times New Roman" w:hAnsi="Times New Roman" w:cs="Times New Roman"/>
                <w:b/>
                <w:bCs/>
                <w:sz w:val="24"/>
                <w:szCs w:val="24"/>
              </w:rPr>
            </w:pPr>
          </w:p>
          <w:p w14:paraId="498C3FD3" w14:textId="77777777" w:rsidR="00510007" w:rsidRDefault="00510007" w:rsidP="00516EF0">
            <w:pPr>
              <w:ind w:firstLine="567"/>
              <w:jc w:val="both"/>
              <w:rPr>
                <w:rFonts w:ascii="Times New Roman" w:hAnsi="Times New Roman" w:cs="Times New Roman"/>
                <w:b/>
                <w:bCs/>
                <w:sz w:val="24"/>
                <w:szCs w:val="24"/>
              </w:rPr>
            </w:pPr>
          </w:p>
          <w:p w14:paraId="0962CE93" w14:textId="77777777" w:rsidR="003C4684" w:rsidRPr="003C4684" w:rsidRDefault="003C4684" w:rsidP="003C4684">
            <w:pPr>
              <w:ind w:firstLine="567"/>
              <w:jc w:val="both"/>
              <w:rPr>
                <w:rFonts w:ascii="Times New Roman" w:hAnsi="Times New Roman" w:cs="Times New Roman"/>
                <w:b/>
                <w:bCs/>
                <w:sz w:val="24"/>
                <w:szCs w:val="24"/>
                <w:lang w:val="ky-KG"/>
              </w:rPr>
            </w:pPr>
            <w:r w:rsidRPr="003C4684">
              <w:rPr>
                <w:rFonts w:ascii="Times New Roman" w:hAnsi="Times New Roman" w:cs="Times New Roman"/>
                <w:b/>
                <w:bCs/>
                <w:sz w:val="24"/>
                <w:szCs w:val="24"/>
                <w:lang w:val="ky-KG"/>
              </w:rPr>
              <w:t xml:space="preserve">2) жалпы белгиленген тартипте ККМди колдонуу менен ишкердик ишти жүргүзгөн жана: </w:t>
            </w:r>
          </w:p>
          <w:p w14:paraId="2E9B9620" w14:textId="77777777" w:rsidR="003C4684" w:rsidRPr="003C4684" w:rsidRDefault="003C4684" w:rsidP="003C4684">
            <w:pPr>
              <w:ind w:firstLine="567"/>
              <w:jc w:val="both"/>
              <w:rPr>
                <w:rFonts w:ascii="Times New Roman" w:hAnsi="Times New Roman" w:cs="Times New Roman"/>
                <w:b/>
                <w:bCs/>
                <w:sz w:val="24"/>
                <w:szCs w:val="24"/>
                <w:lang w:val="ky-KG"/>
              </w:rPr>
            </w:pPr>
            <w:r w:rsidRPr="003C4684">
              <w:rPr>
                <w:rFonts w:ascii="Times New Roman" w:hAnsi="Times New Roman" w:cs="Times New Roman"/>
                <w:b/>
                <w:bCs/>
                <w:sz w:val="24"/>
                <w:szCs w:val="24"/>
                <w:lang w:val="ky-KG"/>
              </w:rPr>
              <w:t>- патенттин негизинде салык төлөөчү;</w:t>
            </w:r>
          </w:p>
          <w:p w14:paraId="21DB105C" w14:textId="77777777" w:rsidR="003C4684" w:rsidRPr="003C4684" w:rsidRDefault="003C4684" w:rsidP="003C4684">
            <w:pPr>
              <w:ind w:firstLine="567"/>
              <w:jc w:val="both"/>
              <w:rPr>
                <w:rFonts w:ascii="Times New Roman" w:hAnsi="Times New Roman" w:cs="Times New Roman"/>
                <w:b/>
                <w:bCs/>
                <w:sz w:val="24"/>
                <w:szCs w:val="24"/>
                <w:lang w:val="ky-KG"/>
              </w:rPr>
            </w:pPr>
            <w:r w:rsidRPr="003C4684">
              <w:rPr>
                <w:rFonts w:ascii="Times New Roman" w:hAnsi="Times New Roman" w:cs="Times New Roman"/>
                <w:b/>
                <w:bCs/>
                <w:sz w:val="24"/>
                <w:szCs w:val="24"/>
                <w:lang w:val="ky-KG"/>
              </w:rPr>
              <w:t xml:space="preserve">- катары менен келген акыркы 12 айдагы түшкөн акчанын көлөмүнүн суммасы 8000000 сомдон ашпаган, бирдиктүү салыктын негизинде салык салуунун жөнөкөйлөтүлгөн системасы боюнча нөлдүк ставканы колдонгон салык төлөөчү эсеп-фактураларды тариздебейт. </w:t>
            </w:r>
          </w:p>
          <w:p w14:paraId="71770CB5" w14:textId="77777777" w:rsidR="0002096B" w:rsidRPr="003C4684" w:rsidRDefault="0002096B" w:rsidP="001527E8">
            <w:pPr>
              <w:ind w:firstLine="567"/>
              <w:jc w:val="both"/>
              <w:rPr>
                <w:rFonts w:ascii="Times New Roman" w:hAnsi="Times New Roman" w:cs="Times New Roman"/>
                <w:sz w:val="24"/>
                <w:szCs w:val="24"/>
                <w:lang w:val="ky-KG"/>
              </w:rPr>
            </w:pPr>
          </w:p>
        </w:tc>
      </w:tr>
      <w:tr w:rsidR="0002096B" w:rsidRPr="00A67604" w14:paraId="6A1379A5" w14:textId="77777777" w:rsidTr="0002096B">
        <w:tc>
          <w:tcPr>
            <w:tcW w:w="14884" w:type="dxa"/>
            <w:gridSpan w:val="3"/>
          </w:tcPr>
          <w:p w14:paraId="2FC320DD" w14:textId="37A042AC" w:rsidR="003C4684" w:rsidRPr="003C4684" w:rsidRDefault="003C4684" w:rsidP="003C4684">
            <w:pPr>
              <w:ind w:firstLine="567"/>
              <w:jc w:val="center"/>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val="ky-KG" w:eastAsia="ru-RU"/>
              </w:rPr>
              <w:lastRenderedPageBreak/>
              <w:t>Э</w:t>
            </w:r>
            <w:r w:rsidRPr="003C4684">
              <w:rPr>
                <w:rFonts w:ascii="Times New Roman" w:eastAsia="Times New Roman" w:hAnsi="Times New Roman" w:cs="Times New Roman"/>
                <w:b/>
                <w:sz w:val="24"/>
                <w:szCs w:val="24"/>
                <w:lang w:val="ky-KG" w:eastAsia="ru-RU"/>
              </w:rPr>
              <w:t>сеп-фактураны тү</w:t>
            </w:r>
            <w:r>
              <w:rPr>
                <w:rFonts w:ascii="Times New Roman" w:eastAsia="Times New Roman" w:hAnsi="Times New Roman" w:cs="Times New Roman"/>
                <w:b/>
                <w:sz w:val="24"/>
                <w:szCs w:val="24"/>
                <w:lang w:val="ky-KG" w:eastAsia="ru-RU"/>
              </w:rPr>
              <w:t>зүүнүн жана жүгүртүүнүн тартиби</w:t>
            </w:r>
          </w:p>
          <w:p w14:paraId="5A6B867E" w14:textId="77777777" w:rsidR="0002096B" w:rsidRPr="003C4684" w:rsidRDefault="0002096B" w:rsidP="001D3352">
            <w:pPr>
              <w:ind w:firstLine="567"/>
              <w:jc w:val="center"/>
              <w:rPr>
                <w:rFonts w:ascii="Times New Roman" w:eastAsia="Times New Roman" w:hAnsi="Times New Roman" w:cs="Times New Roman"/>
                <w:b/>
                <w:sz w:val="24"/>
                <w:szCs w:val="24"/>
                <w:lang w:val="ky-KG" w:eastAsia="ru-RU"/>
              </w:rPr>
            </w:pPr>
          </w:p>
        </w:tc>
      </w:tr>
      <w:tr w:rsidR="0002096B" w:rsidRPr="00A67604" w14:paraId="362CA85C" w14:textId="77777777" w:rsidTr="0002096B">
        <w:tc>
          <w:tcPr>
            <w:tcW w:w="7088" w:type="dxa"/>
          </w:tcPr>
          <w:p w14:paraId="4E3FBBD7" w14:textId="611058A6" w:rsidR="0002096B" w:rsidRPr="003B5425" w:rsidRDefault="003C4684" w:rsidP="001D3352">
            <w:pPr>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Жок.</w:t>
            </w:r>
          </w:p>
        </w:tc>
        <w:tc>
          <w:tcPr>
            <w:tcW w:w="7796" w:type="dxa"/>
            <w:gridSpan w:val="2"/>
          </w:tcPr>
          <w:p w14:paraId="3973CC9A" w14:textId="4774088F" w:rsidR="005D4AD1" w:rsidRDefault="005D4AD1" w:rsidP="005D4AD1">
            <w:pPr>
              <w:ind w:firstLine="567"/>
              <w:jc w:val="both"/>
              <w:rPr>
                <w:rFonts w:ascii="Times New Roman" w:hAnsi="Times New Roman" w:cs="Times New Roman"/>
                <w:b/>
                <w:sz w:val="24"/>
                <w:szCs w:val="24"/>
                <w:lang w:val="ky-KG"/>
              </w:rPr>
            </w:pPr>
            <w:r w:rsidRPr="005D4AD1">
              <w:rPr>
                <w:rFonts w:ascii="Times New Roman" w:hAnsi="Times New Roman" w:cs="Times New Roman"/>
                <w:b/>
                <w:sz w:val="24"/>
                <w:szCs w:val="24"/>
                <w:lang w:val="ky-KG"/>
              </w:rPr>
              <w:t>7-бөлүм. Эсеп-фактураларды жараксыз деп таануунун өзгөчөлүктөрү</w:t>
            </w:r>
          </w:p>
          <w:p w14:paraId="0477AC4B" w14:textId="0680F81A" w:rsidR="005D4AD1" w:rsidRPr="005D4AD1" w:rsidRDefault="00CC28A9" w:rsidP="005D4AD1">
            <w:pPr>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62</w:t>
            </w:r>
            <w:r w:rsidR="005D4AD1" w:rsidRPr="005D4AD1">
              <w:rPr>
                <w:rFonts w:ascii="Times New Roman" w:hAnsi="Times New Roman" w:cs="Times New Roman"/>
                <w:sz w:val="24"/>
                <w:szCs w:val="24"/>
                <w:lang w:val="ky-KG"/>
              </w:rPr>
              <w:t>. ЭЭФ төмөнкү учурларда жараксыз деп таанылат:</w:t>
            </w:r>
          </w:p>
          <w:p w14:paraId="7E19793B" w14:textId="77777777" w:rsidR="005D4AD1" w:rsidRPr="005D4AD1" w:rsidRDefault="005D4AD1" w:rsidP="005D4AD1">
            <w:pPr>
              <w:ind w:firstLine="567"/>
              <w:jc w:val="both"/>
              <w:rPr>
                <w:rFonts w:ascii="Times New Roman" w:hAnsi="Times New Roman" w:cs="Times New Roman"/>
                <w:sz w:val="24"/>
                <w:szCs w:val="24"/>
                <w:lang w:val="ky-KG"/>
              </w:rPr>
            </w:pPr>
            <w:r w:rsidRPr="005D4AD1">
              <w:rPr>
                <w:rFonts w:ascii="Times New Roman" w:hAnsi="Times New Roman" w:cs="Times New Roman"/>
                <w:sz w:val="24"/>
                <w:szCs w:val="24"/>
                <w:lang w:val="ky-KG"/>
              </w:rPr>
              <w:t>1) ЭЭФге маалыматтарды туура эмес толтурулса;</w:t>
            </w:r>
          </w:p>
          <w:p w14:paraId="480592F1" w14:textId="399B0FAB" w:rsidR="005D4AD1" w:rsidRPr="005D4AD1" w:rsidRDefault="00D645BA" w:rsidP="005D4AD1">
            <w:pPr>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2</w:t>
            </w:r>
            <w:r w:rsidR="005D4AD1" w:rsidRPr="005D4AD1">
              <w:rPr>
                <w:rFonts w:ascii="Times New Roman" w:hAnsi="Times New Roman" w:cs="Times New Roman"/>
                <w:sz w:val="24"/>
                <w:szCs w:val="24"/>
                <w:lang w:val="ky-KG"/>
              </w:rPr>
              <w:t>) ЭЭФ кайтарып алынганда;</w:t>
            </w:r>
          </w:p>
          <w:p w14:paraId="18E314F3" w14:textId="13275439" w:rsidR="005D4AD1" w:rsidRPr="005D4AD1" w:rsidRDefault="00D645BA" w:rsidP="005D4AD1">
            <w:pPr>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3</w:t>
            </w:r>
            <w:r w:rsidR="005D4AD1" w:rsidRPr="005D4AD1">
              <w:rPr>
                <w:rFonts w:ascii="Times New Roman" w:hAnsi="Times New Roman" w:cs="Times New Roman"/>
                <w:sz w:val="24"/>
                <w:szCs w:val="24"/>
                <w:lang w:val="ky-KG"/>
              </w:rPr>
              <w:t>) салыктык текшерүү жүргүзүүдө ЭЭФ маалыматтардын дал келбегендиги аныкталганда;</w:t>
            </w:r>
          </w:p>
          <w:p w14:paraId="5AA7693F" w14:textId="5B6DCE02" w:rsidR="005D4AD1" w:rsidRPr="005D4AD1" w:rsidRDefault="00D645BA" w:rsidP="005D4AD1">
            <w:pPr>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4</w:t>
            </w:r>
            <w:r w:rsidR="005D4AD1" w:rsidRPr="005D4AD1">
              <w:rPr>
                <w:rFonts w:ascii="Times New Roman" w:hAnsi="Times New Roman" w:cs="Times New Roman"/>
                <w:sz w:val="24"/>
                <w:szCs w:val="24"/>
                <w:lang w:val="ky-KG"/>
              </w:rPr>
              <w:t>) салык органдары тарабынан товарлардын жоктугу жана/же ЭЭФ жазып берилген жумуштар/кызмат көрсөтүүлөр көрсөтүлбөгөндүгү аныкталганда;</w:t>
            </w:r>
          </w:p>
          <w:p w14:paraId="637D6DDA" w14:textId="6FB76E63" w:rsidR="005D4AD1" w:rsidRPr="005D4AD1" w:rsidRDefault="00D645BA" w:rsidP="005D4AD1">
            <w:pPr>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5</w:t>
            </w:r>
            <w:r w:rsidR="005D4AD1" w:rsidRPr="005D4AD1">
              <w:rPr>
                <w:rFonts w:ascii="Times New Roman" w:hAnsi="Times New Roman" w:cs="Times New Roman"/>
                <w:sz w:val="24"/>
                <w:szCs w:val="24"/>
                <w:lang w:val="ky-KG"/>
              </w:rPr>
              <w:t>) салык төлөөчү арыз бергенде жана ЭЭФ жараксыз деп таануунун зарылдыгы жөнүндө фактыларды көрсөткөндө.</w:t>
            </w:r>
          </w:p>
          <w:p w14:paraId="5DEC2779" w14:textId="032BCE7D" w:rsidR="005D4AD1" w:rsidRPr="005D4AD1" w:rsidRDefault="00CC28A9" w:rsidP="005D4AD1">
            <w:pPr>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63</w:t>
            </w:r>
            <w:r w:rsidR="005D4AD1" w:rsidRPr="005D4AD1">
              <w:rPr>
                <w:rFonts w:ascii="Times New Roman" w:hAnsi="Times New Roman" w:cs="Times New Roman"/>
                <w:sz w:val="24"/>
                <w:szCs w:val="24"/>
                <w:lang w:val="ky-KG"/>
              </w:rPr>
              <w:t xml:space="preserve">. </w:t>
            </w:r>
            <w:r w:rsidR="00A67604" w:rsidRPr="00A67604">
              <w:rPr>
                <w:rFonts w:ascii="Times New Roman" w:hAnsi="Times New Roman" w:cs="Times New Roman"/>
                <w:sz w:val="24"/>
                <w:szCs w:val="24"/>
                <w:lang w:val="ky-KG"/>
              </w:rPr>
              <w:t>ЭЭФ жараксыз деп табуу боюнча чараларды көрүү максатында салык органында салык төлөөчүнүн катышуусу менен же болбосо салык өкүлү аркылуу беш адамдан турган комиссия түзүлөт. Комиссиянын курамын салык органынын жетекчиси аныктайт, ал текшерүүлөр жана укуктук маселелер боюнча бөлүмдөрдүн кызматкерлеринин милдеттүү катышуусу менен түзүлөт.</w:t>
            </w:r>
          </w:p>
          <w:p w14:paraId="47B340A5" w14:textId="01C49CF0" w:rsidR="005D4AD1" w:rsidRPr="005D4AD1" w:rsidRDefault="00CC28A9" w:rsidP="005D4AD1">
            <w:pPr>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64</w:t>
            </w:r>
            <w:r w:rsidR="005D4AD1" w:rsidRPr="005D4AD1">
              <w:rPr>
                <w:rFonts w:ascii="Times New Roman" w:hAnsi="Times New Roman" w:cs="Times New Roman"/>
                <w:sz w:val="24"/>
                <w:szCs w:val="24"/>
                <w:lang w:val="ky-KG"/>
              </w:rPr>
              <w:t>. Комиссия ушул Тартиптин 6</w:t>
            </w:r>
            <w:r w:rsidR="00A1332A">
              <w:rPr>
                <w:rFonts w:ascii="Times New Roman" w:hAnsi="Times New Roman" w:cs="Times New Roman"/>
                <w:sz w:val="24"/>
                <w:szCs w:val="24"/>
                <w:lang w:val="ky-KG"/>
              </w:rPr>
              <w:t>2</w:t>
            </w:r>
            <w:r w:rsidR="005D4AD1" w:rsidRPr="005D4AD1">
              <w:rPr>
                <w:rFonts w:ascii="Times New Roman" w:hAnsi="Times New Roman" w:cs="Times New Roman"/>
                <w:sz w:val="24"/>
                <w:szCs w:val="24"/>
                <w:lang w:val="ky-KG"/>
              </w:rPr>
              <w:t>-пунктунда көрсөтүлгөн факт аныкталган же арыз келип түшкөн күндөн тартып эки жумушчу күндүн ичинде болгон фактыларды же арызды карап, анын жыйынтыгында маалымкат түзүлөт.</w:t>
            </w:r>
          </w:p>
          <w:p w14:paraId="42C3E52A" w14:textId="2C56D122" w:rsidR="005D4AD1" w:rsidRPr="005D4AD1" w:rsidRDefault="00CC28A9" w:rsidP="005D4AD1">
            <w:pPr>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65</w:t>
            </w:r>
            <w:r w:rsidR="005D4AD1" w:rsidRPr="005D4AD1">
              <w:rPr>
                <w:rFonts w:ascii="Times New Roman" w:hAnsi="Times New Roman" w:cs="Times New Roman"/>
                <w:sz w:val="24"/>
                <w:szCs w:val="24"/>
                <w:lang w:val="ky-KG"/>
              </w:rPr>
              <w:t>. Маалымкатта төмөнкүлөр көрсөтүлөт:</w:t>
            </w:r>
          </w:p>
          <w:p w14:paraId="703B5352" w14:textId="77777777" w:rsidR="005D4AD1" w:rsidRPr="005D4AD1" w:rsidRDefault="005D4AD1" w:rsidP="005D4AD1">
            <w:pPr>
              <w:ind w:firstLine="567"/>
              <w:jc w:val="both"/>
              <w:rPr>
                <w:rFonts w:ascii="Times New Roman" w:hAnsi="Times New Roman" w:cs="Times New Roman"/>
                <w:sz w:val="24"/>
                <w:szCs w:val="24"/>
                <w:lang w:val="ky-KG"/>
              </w:rPr>
            </w:pPr>
            <w:r w:rsidRPr="005D4AD1">
              <w:rPr>
                <w:rFonts w:ascii="Times New Roman" w:hAnsi="Times New Roman" w:cs="Times New Roman"/>
                <w:sz w:val="24"/>
                <w:szCs w:val="24"/>
                <w:lang w:val="ky-KG"/>
              </w:rPr>
              <w:t>1) ЭЭФ туура эмес таризделишине байланыштуу, аныкталган дал келбестиктин жана/же башка фактылардын негиздүү баяндалышы;</w:t>
            </w:r>
          </w:p>
          <w:p w14:paraId="2EF8738A" w14:textId="77777777" w:rsidR="005D4AD1" w:rsidRPr="005D4AD1" w:rsidRDefault="005D4AD1" w:rsidP="005D4AD1">
            <w:pPr>
              <w:ind w:firstLine="567"/>
              <w:jc w:val="both"/>
              <w:rPr>
                <w:rFonts w:ascii="Times New Roman" w:hAnsi="Times New Roman" w:cs="Times New Roman"/>
                <w:sz w:val="24"/>
                <w:szCs w:val="24"/>
                <w:lang w:val="ky-KG"/>
              </w:rPr>
            </w:pPr>
            <w:r w:rsidRPr="005D4AD1">
              <w:rPr>
                <w:rFonts w:ascii="Times New Roman" w:hAnsi="Times New Roman" w:cs="Times New Roman"/>
                <w:sz w:val="24"/>
                <w:szCs w:val="24"/>
                <w:lang w:val="ky-KG"/>
              </w:rPr>
              <w:t xml:space="preserve">2) комиссиянын кароосунун жыйынтыктарынын тыянактары. </w:t>
            </w:r>
          </w:p>
          <w:p w14:paraId="0C754DA0" w14:textId="703CF62C" w:rsidR="005D4AD1" w:rsidRPr="005D4AD1" w:rsidRDefault="00CC28A9" w:rsidP="005D4AD1">
            <w:pPr>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66</w:t>
            </w:r>
            <w:r w:rsidR="005D4AD1" w:rsidRPr="005D4AD1">
              <w:rPr>
                <w:rFonts w:ascii="Times New Roman" w:hAnsi="Times New Roman" w:cs="Times New Roman"/>
                <w:sz w:val="24"/>
                <w:szCs w:val="24"/>
                <w:lang w:val="ky-KG"/>
              </w:rPr>
              <w:t>. Комиссиянын маалымкатынын негизинде Кыргыз Республикасынын салык мыйзамына ылайык ЭЭФ жараксыз деп таануу жөнүндө салык органынын чечими чыгарылат.</w:t>
            </w:r>
          </w:p>
          <w:p w14:paraId="0B2FBA76" w14:textId="2C92D962" w:rsidR="005D4AD1" w:rsidRPr="005D4AD1" w:rsidRDefault="00CC28A9" w:rsidP="005D4AD1">
            <w:pPr>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lastRenderedPageBreak/>
              <w:t>67</w:t>
            </w:r>
            <w:r w:rsidR="005D4AD1" w:rsidRPr="005D4AD1">
              <w:rPr>
                <w:rFonts w:ascii="Times New Roman" w:hAnsi="Times New Roman" w:cs="Times New Roman"/>
                <w:sz w:val="24"/>
                <w:szCs w:val="24"/>
                <w:lang w:val="ky-KG"/>
              </w:rPr>
              <w:t>. ЭЭФ жараксыз деп таануу жөнүндө чечим салык салынуучу субъектке тиешелүү чечим салык органында катталган күндөн кийинки үч жумушчу күндүн ичинде тапшырылат.</w:t>
            </w:r>
          </w:p>
          <w:p w14:paraId="4110F159" w14:textId="05722FC4" w:rsidR="005D4AD1" w:rsidRPr="005D4AD1" w:rsidRDefault="00CC28A9" w:rsidP="005D4AD1">
            <w:pPr>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68</w:t>
            </w:r>
            <w:r w:rsidR="005D4AD1" w:rsidRPr="005D4AD1">
              <w:rPr>
                <w:rFonts w:ascii="Times New Roman" w:hAnsi="Times New Roman" w:cs="Times New Roman"/>
                <w:sz w:val="24"/>
                <w:szCs w:val="24"/>
                <w:lang w:val="ky-KG"/>
              </w:rPr>
              <w:t>. Ушул Тартипке ылайык жараксыз деп таанылган ЭЭФ салык отчеттуулугуна киргизилбейт.</w:t>
            </w:r>
          </w:p>
          <w:p w14:paraId="4207AAD0" w14:textId="4B87574E" w:rsidR="005D4AD1" w:rsidRPr="005D4AD1" w:rsidRDefault="00CC28A9" w:rsidP="005D4AD1">
            <w:pPr>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69</w:t>
            </w:r>
            <w:r w:rsidR="005D4AD1" w:rsidRPr="005D4AD1">
              <w:rPr>
                <w:rFonts w:ascii="Times New Roman" w:hAnsi="Times New Roman" w:cs="Times New Roman"/>
                <w:sz w:val="24"/>
                <w:szCs w:val="24"/>
                <w:lang w:val="ky-KG"/>
              </w:rPr>
              <w:t>. Эгерде арыз салык төлөөчү тарабынан берилсе, салык органынын тиешелүү чечими арыз ээсине арыз берүү ыкмасына жараша тапшырылат.</w:t>
            </w:r>
          </w:p>
          <w:p w14:paraId="3B30D257" w14:textId="77777777" w:rsidR="005D4AD1" w:rsidRPr="005D4AD1" w:rsidRDefault="005D4AD1" w:rsidP="005D4AD1">
            <w:pPr>
              <w:ind w:firstLine="567"/>
              <w:jc w:val="both"/>
              <w:rPr>
                <w:rFonts w:ascii="Times New Roman" w:hAnsi="Times New Roman" w:cs="Times New Roman"/>
                <w:sz w:val="24"/>
                <w:szCs w:val="24"/>
                <w:lang w:val="ky-KG"/>
              </w:rPr>
            </w:pPr>
            <w:r w:rsidRPr="005D4AD1">
              <w:rPr>
                <w:rFonts w:ascii="Times New Roman" w:hAnsi="Times New Roman" w:cs="Times New Roman"/>
                <w:sz w:val="24"/>
                <w:szCs w:val="24"/>
                <w:lang w:val="ky-KG"/>
              </w:rPr>
              <w:t>Салык органына барып чечимди алганда субъекттин кызмат адамы ким экендигин ырастоочу документинин түп нускасын көрсөтүү зарыл.</w:t>
            </w:r>
          </w:p>
          <w:p w14:paraId="5B023935" w14:textId="442F933B" w:rsidR="005D4AD1" w:rsidRPr="005D4AD1" w:rsidRDefault="00CC28A9" w:rsidP="005D4AD1">
            <w:pPr>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70</w:t>
            </w:r>
            <w:r w:rsidR="005D4AD1" w:rsidRPr="005D4AD1">
              <w:rPr>
                <w:rFonts w:ascii="Times New Roman" w:hAnsi="Times New Roman" w:cs="Times New Roman"/>
                <w:sz w:val="24"/>
                <w:szCs w:val="24"/>
                <w:lang w:val="ky-KG"/>
              </w:rPr>
              <w:t>. Эгерде арыз ээси өзү барып, кагаз жүзүндө арыз берсе, салык органынын тиешелүү чечимин ал арыз берген күндөн тартып он календардык күндөн ашпаган мөөнөттө өзү келип алууга тийиш.</w:t>
            </w:r>
          </w:p>
          <w:p w14:paraId="2FF71D52" w14:textId="77777777" w:rsidR="0002096B" w:rsidRPr="005D4AD1" w:rsidRDefault="0002096B" w:rsidP="00516EF0">
            <w:pPr>
              <w:ind w:firstLine="708"/>
              <w:jc w:val="both"/>
              <w:rPr>
                <w:rFonts w:ascii="Times New Roman" w:eastAsia="Times New Roman" w:hAnsi="Times New Roman" w:cs="Times New Roman"/>
                <w:sz w:val="24"/>
                <w:szCs w:val="24"/>
                <w:lang w:val="ky-KG" w:eastAsia="ru-RU"/>
              </w:rPr>
            </w:pPr>
          </w:p>
        </w:tc>
      </w:tr>
    </w:tbl>
    <w:p w14:paraId="6A439588" w14:textId="77777777" w:rsidR="00516EF0" w:rsidRPr="005D4AD1" w:rsidRDefault="00516EF0">
      <w:pPr>
        <w:rPr>
          <w:lang w:val="ky-KG"/>
        </w:rPr>
      </w:pPr>
    </w:p>
    <w:p w14:paraId="3DCC6084" w14:textId="77777777" w:rsidR="006909AB" w:rsidRPr="005D4AD1" w:rsidRDefault="006909AB">
      <w:pPr>
        <w:rPr>
          <w:lang w:val="ky-KG"/>
        </w:rPr>
      </w:pPr>
    </w:p>
    <w:sectPr w:rsidR="006909AB" w:rsidRPr="005D4AD1" w:rsidSect="0002096B">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F221F"/>
    <w:multiLevelType w:val="hybridMultilevel"/>
    <w:tmpl w:val="EC7CDE88"/>
    <w:lvl w:ilvl="0" w:tplc="5B0AFC3A">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 w15:restartNumberingAfterBreak="0">
    <w:nsid w:val="10E3039E"/>
    <w:multiLevelType w:val="hybridMultilevel"/>
    <w:tmpl w:val="7410FF4A"/>
    <w:lvl w:ilvl="0" w:tplc="F4748AF6">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 w15:restartNumberingAfterBreak="0">
    <w:nsid w:val="367E4F79"/>
    <w:multiLevelType w:val="hybridMultilevel"/>
    <w:tmpl w:val="3D1A5B26"/>
    <w:lvl w:ilvl="0" w:tplc="92A8A7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39F52BE0"/>
    <w:multiLevelType w:val="hybridMultilevel"/>
    <w:tmpl w:val="7EB6A73A"/>
    <w:lvl w:ilvl="0" w:tplc="7B5E5BF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74A70BB2"/>
    <w:multiLevelType w:val="hybridMultilevel"/>
    <w:tmpl w:val="1A78DC52"/>
    <w:lvl w:ilvl="0" w:tplc="FF260F3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8EA"/>
    <w:rsid w:val="0002096B"/>
    <w:rsid w:val="000A1145"/>
    <w:rsid w:val="001527E8"/>
    <w:rsid w:val="00170C81"/>
    <w:rsid w:val="003C4684"/>
    <w:rsid w:val="00412D61"/>
    <w:rsid w:val="00510007"/>
    <w:rsid w:val="00516EF0"/>
    <w:rsid w:val="0053558C"/>
    <w:rsid w:val="005918E1"/>
    <w:rsid w:val="005D4AD1"/>
    <w:rsid w:val="006909AB"/>
    <w:rsid w:val="00836926"/>
    <w:rsid w:val="00927109"/>
    <w:rsid w:val="00A04584"/>
    <w:rsid w:val="00A1332A"/>
    <w:rsid w:val="00A57978"/>
    <w:rsid w:val="00A67604"/>
    <w:rsid w:val="00A97A84"/>
    <w:rsid w:val="00B540A5"/>
    <w:rsid w:val="00BC29BC"/>
    <w:rsid w:val="00BE00D9"/>
    <w:rsid w:val="00CC28A9"/>
    <w:rsid w:val="00D522C8"/>
    <w:rsid w:val="00D645BA"/>
    <w:rsid w:val="00D70412"/>
    <w:rsid w:val="00D818EA"/>
    <w:rsid w:val="00EB3BB6"/>
    <w:rsid w:val="00EC23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2111B"/>
  <w15:chartTrackingRefBased/>
  <w15:docId w15:val="{4C34B239-5C04-44F5-AE7D-A6F97E3B9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468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02096B"/>
    <w:pPr>
      <w:spacing w:after="60" w:line="276" w:lineRule="auto"/>
      <w:ind w:firstLine="567"/>
      <w:jc w:val="both"/>
    </w:pPr>
    <w:rPr>
      <w:rFonts w:ascii="Arial" w:eastAsia="Times New Roman" w:hAnsi="Arial" w:cs="Arial"/>
      <w:sz w:val="20"/>
      <w:szCs w:val="20"/>
      <w:lang w:eastAsia="ru-RU"/>
    </w:rPr>
  </w:style>
  <w:style w:type="table" w:styleId="a3">
    <w:name w:val="Table Grid"/>
    <w:basedOn w:val="a1"/>
    <w:uiPriority w:val="39"/>
    <w:rsid w:val="000209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16EF0"/>
    <w:pPr>
      <w:ind w:left="720"/>
      <w:contextualSpacing/>
    </w:pPr>
  </w:style>
  <w:style w:type="character" w:styleId="a5">
    <w:name w:val="Hyperlink"/>
    <w:basedOn w:val="a0"/>
    <w:uiPriority w:val="99"/>
    <w:unhideWhenUsed/>
    <w:rsid w:val="003C468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945544">
      <w:bodyDiv w:val="1"/>
      <w:marLeft w:val="0"/>
      <w:marRight w:val="0"/>
      <w:marTop w:val="0"/>
      <w:marBottom w:val="0"/>
      <w:divBdr>
        <w:top w:val="none" w:sz="0" w:space="0" w:color="auto"/>
        <w:left w:val="none" w:sz="0" w:space="0" w:color="auto"/>
        <w:bottom w:val="none" w:sz="0" w:space="0" w:color="auto"/>
        <w:right w:val="none" w:sz="0" w:space="0" w:color="auto"/>
      </w:divBdr>
    </w:div>
    <w:div w:id="231159898">
      <w:bodyDiv w:val="1"/>
      <w:marLeft w:val="0"/>
      <w:marRight w:val="0"/>
      <w:marTop w:val="0"/>
      <w:marBottom w:val="0"/>
      <w:divBdr>
        <w:top w:val="none" w:sz="0" w:space="0" w:color="auto"/>
        <w:left w:val="none" w:sz="0" w:space="0" w:color="auto"/>
        <w:bottom w:val="none" w:sz="0" w:space="0" w:color="auto"/>
        <w:right w:val="none" w:sz="0" w:space="0" w:color="auto"/>
      </w:divBdr>
    </w:div>
    <w:div w:id="483011409">
      <w:bodyDiv w:val="1"/>
      <w:marLeft w:val="0"/>
      <w:marRight w:val="0"/>
      <w:marTop w:val="0"/>
      <w:marBottom w:val="0"/>
      <w:divBdr>
        <w:top w:val="none" w:sz="0" w:space="0" w:color="auto"/>
        <w:left w:val="none" w:sz="0" w:space="0" w:color="auto"/>
        <w:bottom w:val="none" w:sz="0" w:space="0" w:color="auto"/>
        <w:right w:val="none" w:sz="0" w:space="0" w:color="auto"/>
      </w:divBdr>
    </w:div>
    <w:div w:id="885609472">
      <w:bodyDiv w:val="1"/>
      <w:marLeft w:val="0"/>
      <w:marRight w:val="0"/>
      <w:marTop w:val="0"/>
      <w:marBottom w:val="0"/>
      <w:divBdr>
        <w:top w:val="none" w:sz="0" w:space="0" w:color="auto"/>
        <w:left w:val="none" w:sz="0" w:space="0" w:color="auto"/>
        <w:bottom w:val="none" w:sz="0" w:space="0" w:color="auto"/>
        <w:right w:val="none" w:sz="0" w:space="0" w:color="auto"/>
      </w:divBdr>
    </w:div>
    <w:div w:id="1415588930">
      <w:bodyDiv w:val="1"/>
      <w:marLeft w:val="0"/>
      <w:marRight w:val="0"/>
      <w:marTop w:val="0"/>
      <w:marBottom w:val="0"/>
      <w:divBdr>
        <w:top w:val="none" w:sz="0" w:space="0" w:color="auto"/>
        <w:left w:val="none" w:sz="0" w:space="0" w:color="auto"/>
        <w:bottom w:val="none" w:sz="0" w:space="0" w:color="auto"/>
        <w:right w:val="none" w:sz="0" w:space="0" w:color="auto"/>
      </w:divBdr>
    </w:div>
    <w:div w:id="1441224810">
      <w:bodyDiv w:val="1"/>
      <w:marLeft w:val="0"/>
      <w:marRight w:val="0"/>
      <w:marTop w:val="0"/>
      <w:marBottom w:val="0"/>
      <w:divBdr>
        <w:top w:val="none" w:sz="0" w:space="0" w:color="auto"/>
        <w:left w:val="none" w:sz="0" w:space="0" w:color="auto"/>
        <w:bottom w:val="none" w:sz="0" w:space="0" w:color="auto"/>
        <w:right w:val="none" w:sz="0" w:space="0" w:color="auto"/>
      </w:divBdr>
    </w:div>
    <w:div w:id="181406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628</Words>
  <Characters>3584</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ГНС</dc:creator>
  <cp:keywords/>
  <dc:description/>
  <cp:lastModifiedBy>Алтынай Мураталиева</cp:lastModifiedBy>
  <cp:revision>2</cp:revision>
  <dcterms:created xsi:type="dcterms:W3CDTF">2022-12-20T05:19:00Z</dcterms:created>
  <dcterms:modified xsi:type="dcterms:W3CDTF">2022-12-20T05:19:00Z</dcterms:modified>
</cp:coreProperties>
</file>